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11 сентября 2007 г. N 10116</w:t>
      </w:r>
    </w:p>
    <w:p w:rsidR="004B2EE2" w:rsidRDefault="004B2E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2007 г. N 216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ГОСУДАРСТВЕННОЙ РЕГИСТРАЦИИ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ГОСУДАРСТВЕННОМ ВОДНОМ РЕЕСТРЕ ДОГОВОРОВ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ВОДОПОЛЬЗОВАНИЯ, РЕШЕНИЙ О ПРЕДОСТАВЛЕНИИ ВОДНЫХ ОБЪЕКТОВ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ПОЛЬЗОВАНИЕ, ПЕРЕХОДА ПРАВ И ОБЯЗАННОСТЕЙ ПО ДОГОВОРАМ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ВОДОПОЛЬЗОВАНИЯ, ПРЕКРАЩЕНИЯ ДОГОВОРОВ ВОДОПОЛЬЗОВАНИЯ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28 а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реля 2007 г. N 253 "О порядке ведения государственного водного реестра" &lt;*&gt;, приказываю: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2007, N 19, ст. 2357.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оформления государственной регистрации в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ственном водном реестре договоров водопользования, решений о предоставлении водных об</w:t>
      </w:r>
      <w:r>
        <w:rPr>
          <w:rFonts w:ascii="Calibri" w:hAnsi="Calibri" w:cs="Calibri"/>
        </w:rPr>
        <w:t>ъ</w:t>
      </w:r>
      <w:r>
        <w:rPr>
          <w:rFonts w:ascii="Calibri" w:hAnsi="Calibri" w:cs="Calibri"/>
        </w:rPr>
        <w:t>ектов в пользование, перехода прав и обязанностей по договорам водопользования, прекращ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договоров водопользования.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МПР России от 30 мая 2007 г. N 141 "Об утверждении Правил оформления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(зарегистрирован Минюстом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сии 2 июля 2007 г., N 9737).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Утверждены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2007 г. N 216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ГОСУДАРСТВЕННОЙ РЕГИСТРАЦИИ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ГОСУДАРСТВЕННОМ ВОДНОМ РЕЕСТРЕ ДОГОВОРОВ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ВОДОПОЛЬЗОВАНИЯ, РЕШЕНИЙ О ПРЕДОСТАВЛЕНИИ ВОДНЫХ ОБЪЕКТОВ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ПОЛЬЗОВАНИЕ, ПЕРЕХОДА ПРАВ И ОБЯЗАННОСТЕЙ ПО ДОГОВОРАМ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ВОДОПОЛЬЗОВАНИЯ, ПРЕКРАЩЕНИЯ ДОГОВОРОВ ВОДОПОЛЬЗОВАНИЯ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lastRenderedPageBreak/>
        <w:t xml:space="preserve">пользования (далее - Правила) разработаны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от 28 апреля 2007 года N 253 "О порядке ведения государственного водного реестра" &lt;*&gt;, определяют последовательность действий Федерального агентства водных ресурсов и его территориальных органов (далее - органы регистрации) по оформлению государственной регистрации в государственном водном реестре договоров водопользования, решений о пред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ставлении водных объектов в пользование, перехода прав и обязанностей по договорам вод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пользования, прекращения договоров водопользования.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2007, N 19, ст. 2357.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Внесение документов в органы регистрации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2. Для осуществления государственной регистрации в государственном водном реестре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 (далее - государственная регистрация) органами исполнительной власти субъектов Российской Федерации и органами местного самоуправления в орган регистрации по месту осуществления водопользования вносятся: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сопроводительное письмо о регистрации в государственном водном реестре договора 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допользования и внесения в него изменений, перехода прав и обязанностей по договору вод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пользования, прекращения договора водопользования, сторонами которых они являются, рег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страции принятого решения о предоставлении водного объекта в пользование (далее - заявление) с описью представляемых на регистрацию документов;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документов, удостоверяющих полномочия органа, принявшего решение о пред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ставлении водного объекта в пользование, и лиц на подписание договора водопользования,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говора о передаче прав и обязанностей по договору водопользования;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оригиналы договора водопользования, подписанные сторонами договора в 2-х экземпл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рах и копия такого договора - в случае представления на государственную регистрацию договора водопользования;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оригинал решения о предоставлении водного объекта в пользование и копия такого реш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- в случае представления на государственную регистрацию решения о предоставлении водн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объекта в пользование;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оригиналы договора о передаче прав и обязанностей по договору водопользования,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писанные сторонами, и копия такого договора - в случае представления на государственную рег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страцию договора о передаче прав и обязанностей по договору водопользования;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оригиналы дополнительного соглашения к договору водопользования в 2-х экземплярах, подписанные Сторонами, и копия такого дополнительного соглашения - в случае представления на государственную регистрацию дополнительного соглашения к действующему договору вод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пользования;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</w:t>
      </w:r>
      <w:hyperlink r:id="rId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предоставлении водного объекта в пользование и обосновывающих 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териалов, внесенных водопользователем для заключения договора водопользования или прин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тия решения о предоставлении водного объекта в пользование;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протокола аукциона - в случае представления на государственную регистрацию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говора водопользования, право на заключение которого приобретено на аукционе;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документа о прекращении договора водопользования.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на государственную регистрацию представляются в течение 5 рабочих дней с даты подписания сторонами договора водопользования, дополнительного соглашения к де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ствующему договору водопользования, договора о передаче прав и обязанностей по договору водопользования, принятия решения о предоставлении водного объекта в пользование, прекр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щения договора водопользования непосредственно или направляются по почте письмом с объя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ленной ценностью с уведомлением о вручении.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Заверение копий документов, представляемых на государственную регистрацию,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ществляется работником органа регистрации, осуществляющим их прием, внесением надписи об их соответствии оригиналам с указанием даты, должности, фамилии, инициалов лица, сделавшего </w:t>
      </w:r>
      <w:r>
        <w:rPr>
          <w:rFonts w:ascii="Calibri" w:hAnsi="Calibri" w:cs="Calibri"/>
        </w:rPr>
        <w:lastRenderedPageBreak/>
        <w:t>надпись.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Осуществление государственной регистрации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государственной регистрации орган регистрации осуществляет прием документов, представляемых на государственную регистрацию; выдачу расписки в получении документов (в случае получения по почте - высылку расписки с уведомлением о вручении); проверку комплек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ности представленных на государственную регистрацию документов,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ящих Правил, и на предмет соответствия их требованиям действующего законодательства;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верку правомочности органа, принявшего решение о предоставлении водного объекта в польз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вание, а также полномочий лиц, подписавших договор водопользования.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поступившие на государственную регистрацию, учитываются органом рег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страции по прилагаемому к Правилам образцу (</w:t>
      </w:r>
      <w:hyperlink w:anchor="Par14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). В случае ведения учета с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пользованием компьютерной техники допускаются отступления от образца при условии сохран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требуемого объема сведений.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вносятся последовательно в порядке поступления документов в орган регистрации. Одна запись соответствует одному пакету документов, необходимых для совершения органом регистрации одного действия.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Выдача (высылка) расписки в получении документов органом регистрации осуществляе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ся: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представления документов непосредственно - в день получения документов;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поступления документов по почте - в течение рабочего дня, следующего за днем поступления документов, по указанному отправителем почтовому адресу с уведомлением о вр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расписку включаются: дата представления документов; перечень документов с указанием их наименования, реквизитов; количество экземпляров каждого из представленных документов (подлинных экземпляров и их копий); количество листов в каждом экземпляре документа; поря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ковый номер записи; фамилия и инициалы должностного лица органа регистрации, принявшего документы и сделавшего соответствующую учетную запись, а также его подпись.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представления документов не в полном объеме и комплектности в течение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бочего дня, следующего за днем поступления документов, органом регистрации подготавливается письмо об отказе в рассмотрении вопроса о регистрации, которое направляется по указанному отправителем почтовому адресу с уведомлением о вручении.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установления несоответствия представленных на государственную регистрацию документов требованиям законодательства Российской Федерации, неправомочности органа, принявшего решение о предоставлении водного объекта в пользование, а также отсутствия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номочий лиц, подписавших договор водопользования, органом регистрации направляется мот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вированный отказ в государственной регистрации документов, представленных на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ную регистрацию по указанному отправителем почтовому адресу с уведомлением о вручении.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соответствия внесенных на государственную регистрацию документов требов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ниям законодательства Российской Федерации, правомочности органа, принявшего решение о предоставлении водного объекта в пользование, а также полномочий лиц, подписавших договор водопользования, орган регистрации в течение 10 рабочих дней с даты представления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тов осуществляет их государственную регистрацию в государственном водном реестре.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регистрация осуществляется путем внесения записей в соответству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щие </w:t>
      </w:r>
      <w:hyperlink r:id="rId10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государственного водного реестра.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Номер государственной регистрации записывается следующим образом: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субъекта Российской Федерации из двух цифр, на территории которого находится водный объект, предоставленный в пользование (в случае предоставления в пользование учас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ков морей или их отдельных частей указывается 00);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 водохозяйственного участка в системе водохозяйственного районирования территории Российской Федерации, к которому относится водный объект (часть водного объекта), предоста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ленный в пользование (00.00.00.000) &lt;*&gt;;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&lt;*&gt; До завершения в установленном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водохозяйственного районирования террит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рии Российской Федерации код водохозяйственного участка в номере государственной регистр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указывается нулями.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 водного объекта, предоставленного в пользование: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река (ручей); К - канал; О - озеро; Х - водохранилище; П - пруд, обводненный карьер; М - море (внутренние морские воды и территориальное море Российской Федерации); Б - болото; Л - ледник, снежник;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 документа, предоставляющего право пользования водным объектом, состоящий из 4 букв: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буква обозначает код регистрируемого документа: Д - договор, Р - решение;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буква обозначает код цели использования водного объекта: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 - забор (изъятие) водных ресурсов из поверхностных водных объектов для целей питьев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и хозяйственно-бытового водоснабжения;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 - забор (изъятие) водных ресурсов из поверхностных водных объектов;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- использование акватории водных объектов, в том числе для рекреационных целей (без аукциона);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использование акватории водных объектов, в том числе для рекреационных целей (по результатам аукциона);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использование водных объектов без забора (изъятия) водных ресурсов для целей прои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водства электрической энергии (для целей гидроэнергетики);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сброс сточных вод и (или) дренажных вод;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использование водных объектов для размещения причалов, судоподъемных и судор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монтных сооружений;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- использование водных объектов для размещения стационарных и (или) плавучих пла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форм и искусственных островов;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использование водных объектов для размещения и строительства гидротехнических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оружений (в том числе мелиоративных систем), мостов, подводных и подземных переходов, а также трубопроводов, подводных линий связи, других линейных объектов, подводных коммун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каций;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- использование водных объектов для разведки и добычи полезных ископаемых;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использование водных объектов для проведения дноуглубительных, взрывных, буровых и других работ, связанных с изменением дна и берегов водных объектов;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 - подъем затонувших судов;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сплав древесины в плотах и с применением кошелей;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забор (изъятие) водных ресурсов для орошения земель сельскохозяйственного назнач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(в том числе лугов и пастбищ);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использование водных объектов для организованного отдыха детей, а также организ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ванного отдыха ветеранов, граждан пожилого возраста, инвалидов;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 - использование водных объектов для обороны страны и безопасности государства;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буква обозначает код способа использования водного объекта: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водопользование с забором (изъятием) водных ресурсов из водных объектов при усл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вии возврата воды в водные объекты;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- водопользование с забором (изъятием) водных ресурсов из водных объектов без возвр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та воды в водные объекты;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водопользование без забора (изъятия) водных ресурсов из водных объектов;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буква обозначает код воздействия водопользования на водный объект: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- на количественные (объемные) характеристики;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на качественные характеристики;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 - на количественные и качественные характеристики;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иные виды воздействия;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код уполномоченного органа, заключившего договор водопользования/принявшего реш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о предоставлении водного объекта в пользование: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орган исполнительной власти субъекта Российской Федерации; М - орган местного сам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lastRenderedPageBreak/>
        <w:t>управления; П - Правительство Российской Федерации (принятие решений о предоставлении в пользование водных объектов, находящихся в федеральной собственности, для обеспечения об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роны страны и безопасности государства); Ц - центральный аппарат Федерального агентства во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ных ресурсов; Т - территориальный орган Федерального агентства водных ресурсов;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год, в котором осуществлена государственная регистрация (0000);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порядковый номер записи в форме государственной регистрации государственного водн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реестра соответствующего структурного подразделения Федерального агентства водных ресу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сов (00000/00), где вторая группа цифр указывает номер регистрируемого дополнительного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глашения к действующему договору водопользования (в случае государственной регистрации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говора водопользования, договора о передаче прав и обязанностей по договору водопользов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решения о предоставлении водного объекта в пользование указывается как 00).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Разделителями указанных выше кодов и групп цифр являются дефисы &lt;*&gt;.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Например: 29-20.03.09.001-Р-ДХВК-С-2007-00012/00.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подтверждения государственной регистрации должностными лицами органа рег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страции, осуществляющими государственную регистрацию на оригиналах внесенных на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ственную регистрацию договоров водопользования и решений о предоставлении водных объе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тов в пользование проставляется штамп по образцу, указанному в </w:t>
      </w:r>
      <w:hyperlink w:anchor="Par15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Зарегистрированные в государственном водном реестре документы передаются органом регистрации (направляются по почте с уведомлением о вручении) заявителю в течение 10 рабочих дней с даты поступления документов на регистрацию.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копии расписки, подлинник которой выдан заявителю, делается отметка о возврате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явителю после завершения государственной регистрации подлинников документов с указанием даты выдачи, фамилии и инициалов должностного лица органа регистрации, выдавшего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ты, и лица, получившего документы. Запись о выдаче документов скрепляется подписями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ника органа регистрации и получателя документов.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Комплектация документов в дела для хранения (заверенной копии договора водопол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зования, дополнительного соглашения к действующему договору водопользования, решения о предоставлении водного объекта в пользование, договора о передаче прав и обязанностей по договору водопользования, копии </w:t>
      </w:r>
      <w:hyperlink r:id="rId1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предоставлении водного объекта в пользование и обосновывающих материалов, внесенных водопользователем для заключения договора или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нятия решения о предоставлении водного объекта в пользование, копии документов о прекращ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договора водопользования, др.) осуществляется органом регистрации.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дел соответствуют номерам государственной регистрации документов в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ственном водном реестре.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Опись документов дела должна соответствовать фактически находящимся в деле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там.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Хранение документов, связанных с государственной регистрацией в государственном водном реестре, скомплектованных в дела для хранения, обеспечивается органами регистрации.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1"/>
      <w:bookmarkEnd w:id="7"/>
      <w:r>
        <w:rPr>
          <w:rFonts w:ascii="Calibri" w:hAnsi="Calibri" w:cs="Calibri"/>
        </w:rPr>
        <w:t>ПРИЛОЖЕНИЯ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ПРАВИЛАМ ОФОРМЛЕНИЯ ГОСУДАРСТВЕННОЙ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В ГОСУДАРСТВЕННОМ ВОДНОМ РЕЕСТРЕ ДОГОВОРОВ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ВОДОПОЛЬЗОВАНИЯ, РЕШЕНИЙ О ПРЕДОСТАВЛЕНИИ ВОДНЫХ ОБЪЕКТОВ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ПОЛЬЗОВАНИЕ, ПЕРЕХОДА ПРАВ И ОБЯЗАННОСТЕЙ ПО ДОГОВОРАМ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ВОДОПОЛЬЗОВАНИЯ, ПРЕКРАЩЕНИЯ ДОГОВОРОВ ВОДОПОЛЬЗОВАНИЯ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38"/>
      <w:bookmarkEnd w:id="8"/>
      <w:r>
        <w:rPr>
          <w:rFonts w:ascii="Calibri" w:hAnsi="Calibri" w:cs="Calibri"/>
        </w:rPr>
        <w:t>Приложение N 1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>Образец учета документов,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поступивших на государственную регистрацию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768"/>
        <w:gridCol w:w="1248"/>
        <w:gridCol w:w="1056"/>
        <w:gridCol w:w="1056"/>
        <w:gridCol w:w="1440"/>
        <w:gridCol w:w="1056"/>
        <w:gridCol w:w="960"/>
        <w:gridCol w:w="1152"/>
      </w:tblGrid>
      <w:tr w:rsidR="004B2EE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Входящий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Опись   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поступивших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документов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Заявитель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   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водополь-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зования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регистри-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руемого доку-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мента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Документы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принял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</w:p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решение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Примечания</w:t>
            </w:r>
          </w:p>
        </w:tc>
      </w:tr>
      <w:tr w:rsidR="004B2E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</w:tr>
      <w:tr w:rsidR="004B2E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EE2" w:rsidRDefault="004B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57"/>
      <w:bookmarkEnd w:id="10"/>
      <w:r>
        <w:rPr>
          <w:rFonts w:ascii="Calibri" w:hAnsi="Calibri" w:cs="Calibri"/>
        </w:rPr>
        <w:t>Приложение N 2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59"/>
      <w:bookmarkEnd w:id="11"/>
      <w:r>
        <w:rPr>
          <w:rFonts w:ascii="Calibri" w:hAnsi="Calibri" w:cs="Calibri"/>
        </w:rPr>
        <w:t>Образец штампа государственной регистрации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(60 x 100 мм)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EE2" w:rsidRDefault="004B2EE2">
      <w:pPr>
        <w:pStyle w:val="ConsPlusNonformat"/>
      </w:pPr>
      <w:r>
        <w:t xml:space="preserve">               ┌─────────────────────────────────────────────┐</w:t>
      </w:r>
    </w:p>
    <w:p w:rsidR="004B2EE2" w:rsidRDefault="004B2EE2">
      <w:pPr>
        <w:pStyle w:val="ConsPlusNonformat"/>
      </w:pPr>
      <w:r>
        <w:t xml:space="preserve">               │ __________________________________________  │</w:t>
      </w:r>
    </w:p>
    <w:p w:rsidR="004B2EE2" w:rsidRDefault="004B2EE2">
      <w:pPr>
        <w:pStyle w:val="ConsPlusNonformat"/>
      </w:pPr>
      <w:r>
        <w:t xml:space="preserve">               │    (Наименование органа, осуществившего     │</w:t>
      </w:r>
    </w:p>
    <w:p w:rsidR="004B2EE2" w:rsidRDefault="004B2EE2">
      <w:pPr>
        <w:pStyle w:val="ConsPlusNonformat"/>
      </w:pPr>
      <w:r>
        <w:t xml:space="preserve">               │        государственную регистрацию)         │</w:t>
      </w:r>
    </w:p>
    <w:p w:rsidR="004B2EE2" w:rsidRDefault="004B2EE2">
      <w:pPr>
        <w:pStyle w:val="ConsPlusNonformat"/>
      </w:pPr>
      <w:r>
        <w:t xml:space="preserve">               │                                             │</w:t>
      </w:r>
    </w:p>
    <w:p w:rsidR="004B2EE2" w:rsidRDefault="004B2EE2">
      <w:pPr>
        <w:pStyle w:val="ConsPlusNonformat"/>
      </w:pPr>
      <w:r>
        <w:t xml:space="preserve">               │               Зарегистрировано              │</w:t>
      </w:r>
    </w:p>
    <w:p w:rsidR="004B2EE2" w:rsidRDefault="004B2EE2">
      <w:pPr>
        <w:pStyle w:val="ConsPlusNonformat"/>
      </w:pPr>
      <w:r>
        <w:t xml:space="preserve">               │          "__" ___________ 200_ года         │</w:t>
      </w:r>
    </w:p>
    <w:p w:rsidR="004B2EE2" w:rsidRDefault="004B2EE2">
      <w:pPr>
        <w:pStyle w:val="ConsPlusNonformat"/>
      </w:pPr>
      <w:r>
        <w:t xml:space="preserve">               │                                             │</w:t>
      </w:r>
    </w:p>
    <w:p w:rsidR="004B2EE2" w:rsidRDefault="004B2EE2">
      <w:pPr>
        <w:pStyle w:val="ConsPlusNonformat"/>
      </w:pPr>
      <w:r>
        <w:t xml:space="preserve">               │       В государственном водном реестре      │</w:t>
      </w:r>
    </w:p>
    <w:p w:rsidR="004B2EE2" w:rsidRDefault="004B2EE2">
      <w:pPr>
        <w:pStyle w:val="ConsPlusNonformat"/>
      </w:pPr>
      <w:r>
        <w:t xml:space="preserve">               │   за N _______ ___________________________  │</w:t>
      </w:r>
    </w:p>
    <w:p w:rsidR="004B2EE2" w:rsidRDefault="004B2EE2">
      <w:pPr>
        <w:pStyle w:val="ConsPlusNonformat"/>
      </w:pPr>
      <w:r>
        <w:t xml:space="preserve">               │                                             │</w:t>
      </w:r>
    </w:p>
    <w:p w:rsidR="004B2EE2" w:rsidRDefault="004B2EE2">
      <w:pPr>
        <w:pStyle w:val="ConsPlusNonformat"/>
      </w:pPr>
      <w:r>
        <w:t xml:space="preserve">               │  _________________________________________  │</w:t>
      </w:r>
    </w:p>
    <w:p w:rsidR="004B2EE2" w:rsidRDefault="004B2EE2">
      <w:pPr>
        <w:pStyle w:val="ConsPlusNonformat"/>
      </w:pPr>
      <w:r>
        <w:t xml:space="preserve">               │        (Должность, фамилия и.о. лица,       │</w:t>
      </w:r>
    </w:p>
    <w:p w:rsidR="004B2EE2" w:rsidRDefault="004B2EE2">
      <w:pPr>
        <w:pStyle w:val="ConsPlusNonformat"/>
      </w:pPr>
      <w:r>
        <w:t xml:space="preserve">               │          осуществившего регистрацию)        │</w:t>
      </w:r>
    </w:p>
    <w:p w:rsidR="004B2EE2" w:rsidRDefault="004B2EE2">
      <w:pPr>
        <w:pStyle w:val="ConsPlusNonformat"/>
      </w:pPr>
      <w:r>
        <w:t xml:space="preserve">               │                                             │</w:t>
      </w:r>
    </w:p>
    <w:p w:rsidR="004B2EE2" w:rsidRDefault="004B2EE2">
      <w:pPr>
        <w:pStyle w:val="ConsPlusNonformat"/>
      </w:pPr>
      <w:r>
        <w:t xml:space="preserve">               │      Подпись ________________________       │</w:t>
      </w:r>
    </w:p>
    <w:p w:rsidR="004B2EE2" w:rsidRDefault="004B2EE2">
      <w:pPr>
        <w:pStyle w:val="ConsPlusNonformat"/>
      </w:pPr>
      <w:r>
        <w:t xml:space="preserve">               └─────────────────────────────────────────────┘</w:t>
      </w: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EE2" w:rsidRDefault="004B2E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41F3" w:rsidRDefault="008E41F3" w:rsidP="00EE2446">
      <w:pPr>
        <w:spacing w:after="0" w:line="240" w:lineRule="auto"/>
      </w:pPr>
      <w:bookmarkStart w:id="12" w:name="_GoBack"/>
      <w:bookmarkEnd w:id="12"/>
    </w:p>
    <w:sectPr w:rsidR="008E41F3" w:rsidSect="002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2"/>
    <w:rsid w:val="00021A13"/>
    <w:rsid w:val="00024D9A"/>
    <w:rsid w:val="00031ED3"/>
    <w:rsid w:val="00041655"/>
    <w:rsid w:val="00051175"/>
    <w:rsid w:val="00062E18"/>
    <w:rsid w:val="00075574"/>
    <w:rsid w:val="000E5017"/>
    <w:rsid w:val="000E7F42"/>
    <w:rsid w:val="0012395D"/>
    <w:rsid w:val="00127B1F"/>
    <w:rsid w:val="001615A7"/>
    <w:rsid w:val="001650BD"/>
    <w:rsid w:val="001C77FC"/>
    <w:rsid w:val="001D4038"/>
    <w:rsid w:val="001E1628"/>
    <w:rsid w:val="001E41D7"/>
    <w:rsid w:val="00203736"/>
    <w:rsid w:val="002227D5"/>
    <w:rsid w:val="00237285"/>
    <w:rsid w:val="00237734"/>
    <w:rsid w:val="0027367F"/>
    <w:rsid w:val="00282DE4"/>
    <w:rsid w:val="0029247E"/>
    <w:rsid w:val="00295FF0"/>
    <w:rsid w:val="002A318C"/>
    <w:rsid w:val="002A3BB0"/>
    <w:rsid w:val="002A7BCB"/>
    <w:rsid w:val="002B273D"/>
    <w:rsid w:val="00324592"/>
    <w:rsid w:val="00326369"/>
    <w:rsid w:val="00343121"/>
    <w:rsid w:val="003950CC"/>
    <w:rsid w:val="003A7124"/>
    <w:rsid w:val="003B7294"/>
    <w:rsid w:val="003C2689"/>
    <w:rsid w:val="003E00ED"/>
    <w:rsid w:val="003E43BB"/>
    <w:rsid w:val="003E5324"/>
    <w:rsid w:val="004016FD"/>
    <w:rsid w:val="00422CE5"/>
    <w:rsid w:val="00426FD5"/>
    <w:rsid w:val="00436E68"/>
    <w:rsid w:val="00487A0E"/>
    <w:rsid w:val="004971C0"/>
    <w:rsid w:val="004B05DB"/>
    <w:rsid w:val="004B2EE2"/>
    <w:rsid w:val="004E5054"/>
    <w:rsid w:val="004F62C7"/>
    <w:rsid w:val="00521337"/>
    <w:rsid w:val="00530373"/>
    <w:rsid w:val="0053731B"/>
    <w:rsid w:val="00564EAF"/>
    <w:rsid w:val="00594B48"/>
    <w:rsid w:val="005A7012"/>
    <w:rsid w:val="005A7D1F"/>
    <w:rsid w:val="005B2955"/>
    <w:rsid w:val="005D6F90"/>
    <w:rsid w:val="005E2D52"/>
    <w:rsid w:val="005E4D2E"/>
    <w:rsid w:val="005F1E78"/>
    <w:rsid w:val="005F3578"/>
    <w:rsid w:val="00614D95"/>
    <w:rsid w:val="00647998"/>
    <w:rsid w:val="006562E3"/>
    <w:rsid w:val="00673CDE"/>
    <w:rsid w:val="00676716"/>
    <w:rsid w:val="00686AEA"/>
    <w:rsid w:val="00691EB9"/>
    <w:rsid w:val="0069402F"/>
    <w:rsid w:val="0069660B"/>
    <w:rsid w:val="006C0301"/>
    <w:rsid w:val="006C17EE"/>
    <w:rsid w:val="006D38AB"/>
    <w:rsid w:val="006D4EE2"/>
    <w:rsid w:val="006D5466"/>
    <w:rsid w:val="006F4B74"/>
    <w:rsid w:val="006F6E1F"/>
    <w:rsid w:val="00754ABD"/>
    <w:rsid w:val="00754D61"/>
    <w:rsid w:val="0076666A"/>
    <w:rsid w:val="00784FCC"/>
    <w:rsid w:val="007960BE"/>
    <w:rsid w:val="007A2BFC"/>
    <w:rsid w:val="007D2650"/>
    <w:rsid w:val="007F2870"/>
    <w:rsid w:val="0081204F"/>
    <w:rsid w:val="00816A14"/>
    <w:rsid w:val="0082705B"/>
    <w:rsid w:val="00845CC0"/>
    <w:rsid w:val="00852A07"/>
    <w:rsid w:val="0089571F"/>
    <w:rsid w:val="00895E8E"/>
    <w:rsid w:val="008B3022"/>
    <w:rsid w:val="008E1592"/>
    <w:rsid w:val="008E41F3"/>
    <w:rsid w:val="00914767"/>
    <w:rsid w:val="00922D06"/>
    <w:rsid w:val="009265AA"/>
    <w:rsid w:val="00942E72"/>
    <w:rsid w:val="00943420"/>
    <w:rsid w:val="00977876"/>
    <w:rsid w:val="009A51D3"/>
    <w:rsid w:val="009D2AB2"/>
    <w:rsid w:val="009D38A7"/>
    <w:rsid w:val="009D5A40"/>
    <w:rsid w:val="009E7F80"/>
    <w:rsid w:val="00A047F0"/>
    <w:rsid w:val="00A10F4C"/>
    <w:rsid w:val="00A11CF9"/>
    <w:rsid w:val="00A36F13"/>
    <w:rsid w:val="00A53EBC"/>
    <w:rsid w:val="00A6384C"/>
    <w:rsid w:val="00A8533C"/>
    <w:rsid w:val="00A93EA2"/>
    <w:rsid w:val="00A950C1"/>
    <w:rsid w:val="00AA1EA8"/>
    <w:rsid w:val="00AB1100"/>
    <w:rsid w:val="00AC21D2"/>
    <w:rsid w:val="00AD75EE"/>
    <w:rsid w:val="00AE7F25"/>
    <w:rsid w:val="00AF17E0"/>
    <w:rsid w:val="00B3249B"/>
    <w:rsid w:val="00B374A9"/>
    <w:rsid w:val="00B4327D"/>
    <w:rsid w:val="00B57274"/>
    <w:rsid w:val="00B97EE7"/>
    <w:rsid w:val="00BA484C"/>
    <w:rsid w:val="00BB2766"/>
    <w:rsid w:val="00BB4772"/>
    <w:rsid w:val="00BB6044"/>
    <w:rsid w:val="00C03D69"/>
    <w:rsid w:val="00C07D66"/>
    <w:rsid w:val="00C13B5D"/>
    <w:rsid w:val="00C207BC"/>
    <w:rsid w:val="00C218D2"/>
    <w:rsid w:val="00C312EB"/>
    <w:rsid w:val="00C43D8E"/>
    <w:rsid w:val="00C51229"/>
    <w:rsid w:val="00C550FC"/>
    <w:rsid w:val="00C563E7"/>
    <w:rsid w:val="00CB6EC7"/>
    <w:rsid w:val="00CC00BB"/>
    <w:rsid w:val="00CC080E"/>
    <w:rsid w:val="00CC6FB3"/>
    <w:rsid w:val="00CE5571"/>
    <w:rsid w:val="00CE7ACA"/>
    <w:rsid w:val="00CF234B"/>
    <w:rsid w:val="00D15280"/>
    <w:rsid w:val="00D26CDC"/>
    <w:rsid w:val="00D427AD"/>
    <w:rsid w:val="00D52B5D"/>
    <w:rsid w:val="00D65918"/>
    <w:rsid w:val="00D7292A"/>
    <w:rsid w:val="00D747B8"/>
    <w:rsid w:val="00D80248"/>
    <w:rsid w:val="00D81230"/>
    <w:rsid w:val="00D968EA"/>
    <w:rsid w:val="00DA0D78"/>
    <w:rsid w:val="00DB11F7"/>
    <w:rsid w:val="00DC1D3B"/>
    <w:rsid w:val="00DC31AB"/>
    <w:rsid w:val="00DF0207"/>
    <w:rsid w:val="00E338D4"/>
    <w:rsid w:val="00E6601A"/>
    <w:rsid w:val="00E77923"/>
    <w:rsid w:val="00E95EBF"/>
    <w:rsid w:val="00EA68BE"/>
    <w:rsid w:val="00EC100C"/>
    <w:rsid w:val="00EE2446"/>
    <w:rsid w:val="00EF0757"/>
    <w:rsid w:val="00EF1C5A"/>
    <w:rsid w:val="00EF399C"/>
    <w:rsid w:val="00F05044"/>
    <w:rsid w:val="00F130EB"/>
    <w:rsid w:val="00F93A01"/>
    <w:rsid w:val="00FA088E"/>
    <w:rsid w:val="00FA3B64"/>
    <w:rsid w:val="00FB7D60"/>
    <w:rsid w:val="00FC1FD7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FC7CB15B31136DCB181CB6643AAD9A1EAFAD28A95D058B80EEE71883769BC18DAF544936F15B7RCw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3FC7CB15B31136DCB181CB6643AAD9A6E0F8D28C968D52B057E273R8wFJ" TargetMode="External"/><Relationship Id="rId12" Type="http://schemas.openxmlformats.org/officeDocument/2006/relationships/hyperlink" Target="consultantplus://offline/ref=BE3FC7CB15B31136DCB181CB6643AAD9A7EEFCD389968D52B057E2738F3836AB1F93F945936F15RBw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3FC7CB15B31136DCB181CB6643AAD9A1EAFAD28A95D058B80EEE71883769BC18DAF544936F15B7RCw2J" TargetMode="External"/><Relationship Id="rId11" Type="http://schemas.openxmlformats.org/officeDocument/2006/relationships/hyperlink" Target="consultantplus://offline/ref=BE3FC7CB15B31136DCB181CB6643AAD9A1EDFAD58394D058B80EEE71883769BC18DAF544936F16B2RCw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3FC7CB15B31136DCB181CB6643AAD9A6E0FAD38C968D52B057E2738F3836AB1F93F945936F14RBw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3FC7CB15B31136DCB181CB6643AAD9A7EEFCD389968D52B057E2738F3836AB1F93F945936F15RBw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5224-4701-4682-BD79-26930BB8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2825</Words>
  <Characters>16106</Characters>
  <Application>Microsoft Office Word</Application>
  <DocSecurity>0</DocSecurity>
  <Lines>134</Lines>
  <Paragraphs>37</Paragraphs>
  <ScaleCrop>false</ScaleCrop>
  <Company>КОГБУ Областной природоохранный центр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Homenko</dc:creator>
  <cp:keywords/>
  <dc:description/>
  <cp:lastModifiedBy>Homenko</cp:lastModifiedBy>
  <cp:revision>1</cp:revision>
  <dcterms:created xsi:type="dcterms:W3CDTF">2013-10-01T09:48:00Z</dcterms:created>
  <dcterms:modified xsi:type="dcterms:W3CDTF">2013-10-01T09:53:00Z</dcterms:modified>
</cp:coreProperties>
</file>